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781" w:rsidRDefault="00404781" w:rsidP="00404781">
      <w:pPr>
        <w:pStyle w:val="Textbody"/>
        <w:widowControl/>
        <w:jc w:val="center"/>
        <w:rPr>
          <w:rFonts w:ascii="Gentium Basic" w:hAnsi="Gentium Basic"/>
          <w:b/>
          <w:bCs/>
          <w:color w:val="000000"/>
          <w:sz w:val="28"/>
          <w:szCs w:val="28"/>
        </w:rPr>
      </w:pPr>
      <w:r>
        <w:rPr>
          <w:rFonts w:ascii="Gentium Basic" w:hAnsi="Gentium Basic"/>
          <w:b/>
          <w:bCs/>
          <w:color w:val="000000"/>
          <w:sz w:val="28"/>
          <w:szCs w:val="28"/>
        </w:rPr>
        <w:t>NAMOBUDDAYA!</w:t>
      </w:r>
    </w:p>
    <w:p w:rsidR="00404781" w:rsidRDefault="00404781" w:rsidP="00404781">
      <w:pPr>
        <w:pStyle w:val="Textbody"/>
        <w:widowControl/>
        <w:jc w:val="center"/>
        <w:rPr>
          <w:rFonts w:ascii="Gentium Basic" w:hAnsi="Gentium Basic"/>
          <w:color w:val="000000"/>
          <w:sz w:val="25"/>
        </w:rPr>
      </w:pPr>
      <w:proofErr w:type="spellStart"/>
      <w:r>
        <w:rPr>
          <w:rFonts w:ascii="Gentium Basic" w:hAnsi="Gentium Basic"/>
          <w:color w:val="000000"/>
          <w:sz w:val="25"/>
        </w:rPr>
        <w:t>Namothassa</w:t>
      </w:r>
      <w:proofErr w:type="spellEnd"/>
      <w:r>
        <w:rPr>
          <w:rFonts w:ascii="Gentium Basic" w:hAnsi="Gentium Basic"/>
          <w:color w:val="000000"/>
          <w:sz w:val="25"/>
        </w:rPr>
        <w:t xml:space="preserve"> </w:t>
      </w:r>
      <w:proofErr w:type="spellStart"/>
      <w:r>
        <w:rPr>
          <w:rFonts w:ascii="Gentium Basic" w:hAnsi="Gentium Basic"/>
          <w:color w:val="000000"/>
          <w:sz w:val="25"/>
        </w:rPr>
        <w:t>Bhagawato</w:t>
      </w:r>
      <w:proofErr w:type="spellEnd"/>
      <w:r>
        <w:rPr>
          <w:rFonts w:ascii="Gentium Basic" w:hAnsi="Gentium Basic"/>
          <w:color w:val="000000"/>
          <w:sz w:val="25"/>
        </w:rPr>
        <w:t xml:space="preserve"> </w:t>
      </w:r>
      <w:proofErr w:type="spellStart"/>
      <w:r>
        <w:rPr>
          <w:rFonts w:ascii="Gentium Basic" w:hAnsi="Gentium Basic"/>
          <w:color w:val="000000"/>
          <w:sz w:val="25"/>
        </w:rPr>
        <w:t>Arahato</w:t>
      </w:r>
      <w:proofErr w:type="spellEnd"/>
      <w:r>
        <w:rPr>
          <w:rFonts w:ascii="Gentium Basic" w:hAnsi="Gentium Basic"/>
          <w:color w:val="000000"/>
          <w:sz w:val="25"/>
        </w:rPr>
        <w:t xml:space="preserve"> </w:t>
      </w:r>
      <w:proofErr w:type="spellStart"/>
      <w:r>
        <w:rPr>
          <w:rFonts w:ascii="Gentium Basic" w:hAnsi="Gentium Basic"/>
          <w:color w:val="000000"/>
          <w:sz w:val="25"/>
        </w:rPr>
        <w:t>Samma</w:t>
      </w:r>
      <w:proofErr w:type="spellEnd"/>
      <w:r>
        <w:rPr>
          <w:rFonts w:ascii="Gentium Basic" w:hAnsi="Gentium Basic"/>
          <w:color w:val="000000"/>
          <w:sz w:val="25"/>
        </w:rPr>
        <w:t xml:space="preserve"> </w:t>
      </w:r>
      <w:proofErr w:type="spellStart"/>
      <w:r>
        <w:rPr>
          <w:rFonts w:ascii="Gentium Basic" w:hAnsi="Gentium Basic"/>
          <w:color w:val="000000"/>
          <w:sz w:val="25"/>
        </w:rPr>
        <w:t>Sambuddassa</w:t>
      </w:r>
      <w:proofErr w:type="spellEnd"/>
      <w:r>
        <w:rPr>
          <w:rFonts w:ascii="Gentium Basic" w:hAnsi="Gentium Basic"/>
          <w:color w:val="000000"/>
          <w:sz w:val="25"/>
        </w:rPr>
        <w:t>....</w:t>
      </w:r>
    </w:p>
    <w:p w:rsidR="00404781" w:rsidRPr="009044E1" w:rsidRDefault="00404781" w:rsidP="00404781">
      <w:pPr>
        <w:pStyle w:val="Textbody"/>
        <w:widowControl/>
        <w:jc w:val="center"/>
        <w:rPr>
          <w:rFonts w:ascii="Gentium Basic" w:hAnsi="Gentium Basic"/>
          <w:color w:val="000000"/>
          <w:sz w:val="26"/>
          <w:szCs w:val="26"/>
        </w:rPr>
      </w:pPr>
      <w:proofErr w:type="gramStart"/>
      <w:r>
        <w:rPr>
          <w:rFonts w:ascii="Gentium Basic" w:hAnsi="Gentium Basic"/>
          <w:color w:val="000000"/>
          <w:sz w:val="26"/>
          <w:szCs w:val="26"/>
        </w:rPr>
        <w:t>Homage to the Blessed One.</w:t>
      </w:r>
      <w:proofErr w:type="gramEnd"/>
      <w:r>
        <w:rPr>
          <w:rFonts w:ascii="Gentium Basic" w:hAnsi="Gentium Basic"/>
          <w:color w:val="000000"/>
          <w:sz w:val="26"/>
          <w:szCs w:val="26"/>
        </w:rPr>
        <w:t xml:space="preserve"> </w:t>
      </w:r>
      <w:proofErr w:type="gramStart"/>
      <w:r>
        <w:rPr>
          <w:rFonts w:ascii="Gentium Basic" w:hAnsi="Gentium Basic"/>
          <w:color w:val="000000"/>
          <w:sz w:val="26"/>
          <w:szCs w:val="26"/>
        </w:rPr>
        <w:t>The Worthy One.</w:t>
      </w:r>
      <w:proofErr w:type="gramEnd"/>
      <w:r>
        <w:rPr>
          <w:rFonts w:ascii="Gentium Basic" w:hAnsi="Gentium Basic"/>
          <w:color w:val="000000"/>
          <w:sz w:val="26"/>
          <w:szCs w:val="26"/>
        </w:rPr>
        <w:t xml:space="preserve"> </w:t>
      </w:r>
      <w:proofErr w:type="gramStart"/>
      <w:r>
        <w:rPr>
          <w:rFonts w:ascii="Gentium Basic" w:hAnsi="Gentium Basic"/>
          <w:color w:val="000000"/>
          <w:sz w:val="26"/>
          <w:szCs w:val="26"/>
        </w:rPr>
        <w:t>The Supremely Enlightened One.</w:t>
      </w:r>
      <w:proofErr w:type="gramEnd"/>
    </w:p>
    <w:p w:rsidR="00362F64" w:rsidRPr="00700444" w:rsidRDefault="00362F64" w:rsidP="00362F64">
      <w:pPr>
        <w:rPr>
          <w:b/>
          <w:bCs/>
          <w:u w:val="single"/>
        </w:rPr>
      </w:pPr>
      <w:r w:rsidRPr="00700444">
        <w:rPr>
          <w:b/>
          <w:bCs/>
          <w:u w:val="single"/>
        </w:rPr>
        <w:t xml:space="preserve">Discourses of </w:t>
      </w:r>
      <w:proofErr w:type="spellStart"/>
      <w:r w:rsidRPr="00700444">
        <w:rPr>
          <w:b/>
          <w:bCs/>
          <w:u w:val="single"/>
        </w:rPr>
        <w:t>Kamma</w:t>
      </w:r>
      <w:proofErr w:type="spellEnd"/>
      <w:r w:rsidRPr="00700444">
        <w:rPr>
          <w:b/>
          <w:bCs/>
          <w:u w:val="single"/>
        </w:rPr>
        <w:t xml:space="preserve"> – </w:t>
      </w:r>
      <w:proofErr w:type="spellStart"/>
      <w:r w:rsidRPr="00700444">
        <w:rPr>
          <w:b/>
          <w:bCs/>
          <w:u w:val="single"/>
        </w:rPr>
        <w:t>Kammnirodha</w:t>
      </w:r>
      <w:proofErr w:type="spellEnd"/>
      <w:r w:rsidRPr="00700444">
        <w:rPr>
          <w:b/>
          <w:bCs/>
          <w:u w:val="single"/>
        </w:rPr>
        <w:t xml:space="preserve"> </w:t>
      </w:r>
      <w:proofErr w:type="spellStart"/>
      <w:r w:rsidRPr="00700444">
        <w:rPr>
          <w:b/>
          <w:bCs/>
          <w:u w:val="single"/>
        </w:rPr>
        <w:t>sutta</w:t>
      </w:r>
      <w:proofErr w:type="spellEnd"/>
    </w:p>
    <w:p w:rsidR="00362F64" w:rsidRPr="006F45B8" w:rsidRDefault="00362F64" w:rsidP="00362F64">
      <w:pPr>
        <w:rPr>
          <w:bCs/>
        </w:rPr>
      </w:pPr>
      <w:r w:rsidRPr="006F45B8">
        <w:rPr>
          <w:bCs/>
        </w:rPr>
        <w:t>"</w:t>
      </w:r>
      <w:proofErr w:type="spellStart"/>
      <w:r w:rsidRPr="006F45B8">
        <w:rPr>
          <w:bCs/>
        </w:rPr>
        <w:t>Bhikkhus</w:t>
      </w:r>
      <w:proofErr w:type="spellEnd"/>
      <w:r w:rsidRPr="006F45B8">
        <w:rPr>
          <w:bCs/>
        </w:rPr>
        <w:t xml:space="preserve">, I will teach you new and old </w:t>
      </w:r>
      <w:proofErr w:type="spellStart"/>
      <w:r w:rsidRPr="006F45B8">
        <w:rPr>
          <w:bCs/>
        </w:rPr>
        <w:t>kamma</w:t>
      </w:r>
      <w:proofErr w:type="spellEnd"/>
      <w:r w:rsidRPr="006F45B8">
        <w:rPr>
          <w:bCs/>
        </w:rPr>
        <w:t xml:space="preserve">, the cessation (ending, termination) of </w:t>
      </w:r>
      <w:proofErr w:type="spellStart"/>
      <w:r w:rsidRPr="006F45B8">
        <w:rPr>
          <w:bCs/>
        </w:rPr>
        <w:t>kamma</w:t>
      </w:r>
      <w:proofErr w:type="spellEnd"/>
      <w:r w:rsidRPr="006F45B8">
        <w:rPr>
          <w:bCs/>
        </w:rPr>
        <w:t xml:space="preserve">, and the way leading to the cessation of </w:t>
      </w:r>
      <w:proofErr w:type="spellStart"/>
      <w:r w:rsidRPr="006F45B8">
        <w:rPr>
          <w:bCs/>
        </w:rPr>
        <w:t>kamma</w:t>
      </w:r>
      <w:proofErr w:type="spellEnd"/>
      <w:r w:rsidRPr="006F45B8">
        <w:rPr>
          <w:bCs/>
        </w:rPr>
        <w:t>. Listen to that and attend closely, I will speak….</w:t>
      </w:r>
    </w:p>
    <w:p w:rsidR="00362F64" w:rsidRPr="006F45B8" w:rsidRDefault="00362F64" w:rsidP="00362F64">
      <w:pPr>
        <w:rPr>
          <w:bCs/>
        </w:rPr>
      </w:pPr>
      <w:r w:rsidRPr="006F45B8">
        <w:rPr>
          <w:bCs/>
        </w:rPr>
        <w:t xml:space="preserve">"And what, </w:t>
      </w:r>
      <w:proofErr w:type="spellStart"/>
      <w:r w:rsidRPr="006F45B8">
        <w:rPr>
          <w:bCs/>
        </w:rPr>
        <w:t>bhikkhus</w:t>
      </w:r>
      <w:proofErr w:type="spellEnd"/>
      <w:r w:rsidRPr="006F45B8">
        <w:rPr>
          <w:bCs/>
        </w:rPr>
        <w:t xml:space="preserve">, is old </w:t>
      </w:r>
      <w:proofErr w:type="spellStart"/>
      <w:r w:rsidRPr="006F45B8">
        <w:rPr>
          <w:bCs/>
        </w:rPr>
        <w:t>kamma</w:t>
      </w:r>
      <w:proofErr w:type="spellEnd"/>
      <w:r w:rsidRPr="006F45B8">
        <w:rPr>
          <w:bCs/>
        </w:rPr>
        <w:t xml:space="preserve"> (a current result of past action)? The eye is old </w:t>
      </w:r>
      <w:proofErr w:type="spellStart"/>
      <w:r w:rsidRPr="006F45B8">
        <w:rPr>
          <w:bCs/>
        </w:rPr>
        <w:t>kamma</w:t>
      </w:r>
      <w:proofErr w:type="spellEnd"/>
      <w:r w:rsidRPr="006F45B8">
        <w:rPr>
          <w:bCs/>
        </w:rPr>
        <w:t>, to be seen as generated and fashioned by volition (wishful action), as something to be felt. </w:t>
      </w:r>
    </w:p>
    <w:p w:rsidR="00362F64" w:rsidRPr="006F45B8" w:rsidRDefault="00362F64" w:rsidP="00362F64">
      <w:pPr>
        <w:rPr>
          <w:bCs/>
        </w:rPr>
      </w:pPr>
      <w:r w:rsidRPr="006F45B8">
        <w:rPr>
          <w:bCs/>
        </w:rPr>
        <w:t xml:space="preserve">The ear is old </w:t>
      </w:r>
      <w:proofErr w:type="spellStart"/>
      <w:r w:rsidRPr="006F45B8">
        <w:rPr>
          <w:bCs/>
        </w:rPr>
        <w:t>kamma</w:t>
      </w:r>
      <w:proofErr w:type="spellEnd"/>
      <w:r w:rsidRPr="006F45B8">
        <w:rPr>
          <w:bCs/>
        </w:rPr>
        <w:t xml:space="preserve"> … </w:t>
      </w:r>
    </w:p>
    <w:p w:rsidR="00362F64" w:rsidRPr="006F45B8" w:rsidRDefault="00362F64" w:rsidP="00362F64">
      <w:pPr>
        <w:rPr>
          <w:bCs/>
        </w:rPr>
      </w:pPr>
      <w:r w:rsidRPr="006F45B8">
        <w:rPr>
          <w:bCs/>
        </w:rPr>
        <w:t xml:space="preserve">The nose is old </w:t>
      </w:r>
      <w:proofErr w:type="spellStart"/>
      <w:r w:rsidRPr="006F45B8">
        <w:rPr>
          <w:bCs/>
        </w:rPr>
        <w:t>kamma</w:t>
      </w:r>
      <w:proofErr w:type="spellEnd"/>
      <w:r w:rsidRPr="006F45B8">
        <w:rPr>
          <w:bCs/>
        </w:rPr>
        <w:t>…</w:t>
      </w:r>
    </w:p>
    <w:p w:rsidR="00362F64" w:rsidRPr="006F45B8" w:rsidRDefault="00362F64" w:rsidP="00362F64">
      <w:pPr>
        <w:rPr>
          <w:bCs/>
        </w:rPr>
      </w:pPr>
      <w:r w:rsidRPr="006F45B8">
        <w:rPr>
          <w:bCs/>
        </w:rPr>
        <w:t xml:space="preserve">The tongue is old </w:t>
      </w:r>
      <w:proofErr w:type="spellStart"/>
      <w:r w:rsidRPr="006F45B8">
        <w:rPr>
          <w:bCs/>
        </w:rPr>
        <w:t>kamma</w:t>
      </w:r>
      <w:proofErr w:type="spellEnd"/>
      <w:r w:rsidRPr="006F45B8">
        <w:rPr>
          <w:bCs/>
        </w:rPr>
        <w:t>…</w:t>
      </w:r>
    </w:p>
    <w:p w:rsidR="00362F64" w:rsidRPr="006F45B8" w:rsidRDefault="00362F64" w:rsidP="00362F64">
      <w:pPr>
        <w:rPr>
          <w:bCs/>
        </w:rPr>
      </w:pPr>
      <w:r w:rsidRPr="006F45B8">
        <w:rPr>
          <w:rFonts w:hint="eastAsia"/>
          <w:bCs/>
        </w:rPr>
        <w:t>T</w:t>
      </w:r>
      <w:r w:rsidRPr="006F45B8">
        <w:rPr>
          <w:bCs/>
        </w:rPr>
        <w:t xml:space="preserve">he body is old </w:t>
      </w:r>
      <w:proofErr w:type="spellStart"/>
      <w:r w:rsidRPr="006F45B8">
        <w:rPr>
          <w:bCs/>
        </w:rPr>
        <w:t>kamma</w:t>
      </w:r>
      <w:proofErr w:type="spellEnd"/>
      <w:r w:rsidRPr="006F45B8">
        <w:rPr>
          <w:bCs/>
        </w:rPr>
        <w:t>…</w:t>
      </w:r>
    </w:p>
    <w:p w:rsidR="00362F64" w:rsidRPr="006F45B8" w:rsidRDefault="00362F64" w:rsidP="00362F64">
      <w:pPr>
        <w:rPr>
          <w:bCs/>
        </w:rPr>
      </w:pPr>
      <w:r w:rsidRPr="006F45B8">
        <w:rPr>
          <w:bCs/>
        </w:rPr>
        <w:t xml:space="preserve">The mind is old </w:t>
      </w:r>
      <w:proofErr w:type="spellStart"/>
      <w:r w:rsidRPr="006F45B8">
        <w:rPr>
          <w:bCs/>
        </w:rPr>
        <w:t>kamma</w:t>
      </w:r>
      <w:proofErr w:type="spellEnd"/>
      <w:r w:rsidRPr="006F45B8">
        <w:rPr>
          <w:bCs/>
        </w:rPr>
        <w:t xml:space="preserve">, to be seen as generated and fashioned by volition, as something to be felt. This is called old </w:t>
      </w:r>
      <w:proofErr w:type="spellStart"/>
      <w:r w:rsidRPr="006F45B8">
        <w:rPr>
          <w:bCs/>
        </w:rPr>
        <w:t>kamma</w:t>
      </w:r>
      <w:proofErr w:type="spellEnd"/>
      <w:r w:rsidRPr="006F45B8">
        <w:rPr>
          <w:bCs/>
        </w:rPr>
        <w:t>.</w:t>
      </w:r>
    </w:p>
    <w:p w:rsidR="00362F64" w:rsidRPr="006F45B8" w:rsidRDefault="00362F64" w:rsidP="00362F64">
      <w:pPr>
        <w:rPr>
          <w:bCs/>
        </w:rPr>
      </w:pPr>
      <w:r w:rsidRPr="006F45B8">
        <w:rPr>
          <w:bCs/>
        </w:rPr>
        <w:t xml:space="preserve">"And what, </w:t>
      </w:r>
      <w:proofErr w:type="spellStart"/>
      <w:r w:rsidRPr="006F45B8">
        <w:rPr>
          <w:bCs/>
        </w:rPr>
        <w:t>bhikkhus</w:t>
      </w:r>
      <w:proofErr w:type="spellEnd"/>
      <w:r w:rsidRPr="006F45B8">
        <w:rPr>
          <w:bCs/>
        </w:rPr>
        <w:t xml:space="preserve"> is new </w:t>
      </w:r>
      <w:proofErr w:type="spellStart"/>
      <w:r w:rsidRPr="006F45B8">
        <w:rPr>
          <w:bCs/>
        </w:rPr>
        <w:t>kamma</w:t>
      </w:r>
      <w:proofErr w:type="spellEnd"/>
      <w:r w:rsidRPr="006F45B8">
        <w:rPr>
          <w:bCs/>
        </w:rPr>
        <w:t xml:space="preserve"> (a future result of current action)? </w:t>
      </w:r>
      <w:proofErr w:type="gramStart"/>
      <w:r w:rsidRPr="006F45B8">
        <w:rPr>
          <w:bCs/>
        </w:rPr>
        <w:t>Whatever action one does now by body, speech, or mind.</w:t>
      </w:r>
      <w:proofErr w:type="gramEnd"/>
      <w:r w:rsidRPr="006F45B8">
        <w:rPr>
          <w:bCs/>
        </w:rPr>
        <w:t xml:space="preserve"> This is called new </w:t>
      </w:r>
      <w:proofErr w:type="spellStart"/>
      <w:r w:rsidRPr="006F45B8">
        <w:rPr>
          <w:bCs/>
        </w:rPr>
        <w:t>kamma</w:t>
      </w:r>
      <w:proofErr w:type="spellEnd"/>
      <w:r w:rsidRPr="006F45B8">
        <w:rPr>
          <w:bCs/>
        </w:rPr>
        <w:t>.</w:t>
      </w:r>
    </w:p>
    <w:p w:rsidR="00362F64" w:rsidRPr="006F45B8" w:rsidRDefault="00362F64" w:rsidP="00362F64">
      <w:pPr>
        <w:rPr>
          <w:bCs/>
        </w:rPr>
      </w:pPr>
      <w:r w:rsidRPr="006F45B8">
        <w:rPr>
          <w:bCs/>
        </w:rPr>
        <w:t xml:space="preserve">"And what, </w:t>
      </w:r>
      <w:proofErr w:type="spellStart"/>
      <w:r w:rsidRPr="006F45B8">
        <w:rPr>
          <w:bCs/>
        </w:rPr>
        <w:t>bhikkhus</w:t>
      </w:r>
      <w:proofErr w:type="spellEnd"/>
      <w:r w:rsidRPr="006F45B8">
        <w:rPr>
          <w:bCs/>
        </w:rPr>
        <w:t xml:space="preserve">, is the cessation (ending, termination) of </w:t>
      </w:r>
      <w:proofErr w:type="spellStart"/>
      <w:r w:rsidRPr="006F45B8">
        <w:rPr>
          <w:bCs/>
        </w:rPr>
        <w:t>kamma</w:t>
      </w:r>
      <w:proofErr w:type="spellEnd"/>
      <w:r w:rsidRPr="006F45B8">
        <w:rPr>
          <w:bCs/>
        </w:rPr>
        <w:t xml:space="preserve">? When one reaches liberation through the cessation of bodily action, verbal action, and mental action, this is called the cessation of </w:t>
      </w:r>
      <w:proofErr w:type="spellStart"/>
      <w:r w:rsidRPr="006F45B8">
        <w:rPr>
          <w:bCs/>
        </w:rPr>
        <w:t>kamma</w:t>
      </w:r>
      <w:proofErr w:type="spellEnd"/>
      <w:r w:rsidRPr="006F45B8">
        <w:rPr>
          <w:bCs/>
        </w:rPr>
        <w:t>.</w:t>
      </w:r>
    </w:p>
    <w:p w:rsidR="00362F64" w:rsidRPr="006F45B8" w:rsidRDefault="00362F64" w:rsidP="00362F64">
      <w:pPr>
        <w:rPr>
          <w:bCs/>
        </w:rPr>
      </w:pPr>
      <w:r w:rsidRPr="006F45B8">
        <w:rPr>
          <w:bCs/>
        </w:rPr>
        <w:t xml:space="preserve">"And what, </w:t>
      </w:r>
      <w:proofErr w:type="spellStart"/>
      <w:r w:rsidRPr="006F45B8">
        <w:rPr>
          <w:bCs/>
        </w:rPr>
        <w:t>bhikkhus</w:t>
      </w:r>
      <w:proofErr w:type="spellEnd"/>
      <w:r w:rsidRPr="006F45B8">
        <w:rPr>
          <w:bCs/>
        </w:rPr>
        <w:t xml:space="preserve">, is the way leading to the cessation of </w:t>
      </w:r>
      <w:proofErr w:type="spellStart"/>
      <w:r w:rsidRPr="006F45B8">
        <w:rPr>
          <w:bCs/>
        </w:rPr>
        <w:t>kamma</w:t>
      </w:r>
      <w:proofErr w:type="spellEnd"/>
      <w:r w:rsidRPr="006F45B8">
        <w:rPr>
          <w:bCs/>
        </w:rPr>
        <w:t xml:space="preserve">? It is this Noble Eightfold Path; that is, right view, right intention, right speech, right action, right livelihood, right effort, right mindfulness, </w:t>
      </w:r>
      <w:proofErr w:type="gramStart"/>
      <w:r w:rsidRPr="006F45B8">
        <w:rPr>
          <w:bCs/>
        </w:rPr>
        <w:t>right</w:t>
      </w:r>
      <w:proofErr w:type="gramEnd"/>
      <w:r w:rsidRPr="006F45B8">
        <w:rPr>
          <w:bCs/>
        </w:rPr>
        <w:t xml:space="preserve"> concentration.</w:t>
      </w:r>
    </w:p>
    <w:p w:rsidR="00362F64" w:rsidRPr="006F45B8" w:rsidRDefault="00362F64" w:rsidP="00362F64">
      <w:pPr>
        <w:rPr>
          <w:bCs/>
        </w:rPr>
      </w:pPr>
      <w:r w:rsidRPr="006F45B8">
        <w:rPr>
          <w:bCs/>
        </w:rPr>
        <w:t xml:space="preserve">"Thus, </w:t>
      </w:r>
      <w:proofErr w:type="spellStart"/>
      <w:r w:rsidRPr="006F45B8">
        <w:rPr>
          <w:bCs/>
        </w:rPr>
        <w:t>bhikkhus</w:t>
      </w:r>
      <w:proofErr w:type="spellEnd"/>
      <w:r w:rsidRPr="006F45B8">
        <w:rPr>
          <w:bCs/>
        </w:rPr>
        <w:t xml:space="preserve">, I have taught old </w:t>
      </w:r>
      <w:proofErr w:type="spellStart"/>
      <w:r w:rsidRPr="006F45B8">
        <w:rPr>
          <w:bCs/>
        </w:rPr>
        <w:t>kamma</w:t>
      </w:r>
      <w:proofErr w:type="spellEnd"/>
      <w:r w:rsidRPr="006F45B8">
        <w:rPr>
          <w:bCs/>
        </w:rPr>
        <w:t xml:space="preserve">, I have taught new </w:t>
      </w:r>
      <w:proofErr w:type="spellStart"/>
      <w:r w:rsidRPr="006F45B8">
        <w:rPr>
          <w:bCs/>
        </w:rPr>
        <w:t>kamma</w:t>
      </w:r>
      <w:proofErr w:type="spellEnd"/>
      <w:r w:rsidRPr="006F45B8">
        <w:rPr>
          <w:bCs/>
        </w:rPr>
        <w:t xml:space="preserve">, I have taught the cessation of </w:t>
      </w:r>
      <w:proofErr w:type="spellStart"/>
      <w:r w:rsidRPr="006F45B8">
        <w:rPr>
          <w:bCs/>
        </w:rPr>
        <w:t>kamma</w:t>
      </w:r>
      <w:proofErr w:type="spellEnd"/>
      <w:r w:rsidRPr="006F45B8">
        <w:rPr>
          <w:bCs/>
        </w:rPr>
        <w:t xml:space="preserve">, I have taught the way leading to the cessation of </w:t>
      </w:r>
      <w:proofErr w:type="spellStart"/>
      <w:r w:rsidRPr="006F45B8">
        <w:rPr>
          <w:bCs/>
        </w:rPr>
        <w:t>kamma</w:t>
      </w:r>
      <w:proofErr w:type="spellEnd"/>
      <w:r w:rsidRPr="006F45B8">
        <w:rPr>
          <w:bCs/>
        </w:rPr>
        <w:t xml:space="preserve">. Whatever should be done, </w:t>
      </w:r>
      <w:proofErr w:type="spellStart"/>
      <w:r w:rsidRPr="006F45B8">
        <w:rPr>
          <w:bCs/>
        </w:rPr>
        <w:t>bhikkhus</w:t>
      </w:r>
      <w:proofErr w:type="spellEnd"/>
      <w:r w:rsidRPr="006F45B8">
        <w:rPr>
          <w:bCs/>
        </w:rPr>
        <w:t xml:space="preserve">, by a compassionate teacher out of compassion for his disciples, desiring their welfare that I have done for </w:t>
      </w:r>
      <w:proofErr w:type="gramStart"/>
      <w:r w:rsidRPr="006F45B8">
        <w:rPr>
          <w:bCs/>
        </w:rPr>
        <w:t>you.</w:t>
      </w:r>
      <w:proofErr w:type="gramEnd"/>
      <w:r w:rsidRPr="006F45B8">
        <w:rPr>
          <w:bCs/>
        </w:rPr>
        <w:t xml:space="preserve"> These are the feet of trees, </w:t>
      </w:r>
      <w:proofErr w:type="spellStart"/>
      <w:r w:rsidRPr="006F45B8">
        <w:rPr>
          <w:bCs/>
        </w:rPr>
        <w:t>bhikkhus</w:t>
      </w:r>
      <w:proofErr w:type="spellEnd"/>
      <w:r w:rsidRPr="006F45B8">
        <w:rPr>
          <w:bCs/>
        </w:rPr>
        <w:t xml:space="preserve">, these are empty huts. Meditate, </w:t>
      </w:r>
      <w:proofErr w:type="spellStart"/>
      <w:r w:rsidRPr="006F45B8">
        <w:rPr>
          <w:bCs/>
        </w:rPr>
        <w:t>bhikkhus</w:t>
      </w:r>
      <w:proofErr w:type="spellEnd"/>
      <w:r w:rsidRPr="006F45B8">
        <w:rPr>
          <w:bCs/>
        </w:rPr>
        <w:t>, do not be negligent, lest you regret it later. This is our instruction to you."</w:t>
      </w:r>
    </w:p>
    <w:p w:rsidR="00700444" w:rsidRDefault="00700444" w:rsidP="006F45B8">
      <w:pPr>
        <w:rPr>
          <w:b/>
        </w:rPr>
      </w:pPr>
    </w:p>
    <w:p w:rsidR="006F45B8" w:rsidRPr="00700444" w:rsidRDefault="006F45B8" w:rsidP="006F45B8">
      <w:pPr>
        <w:rPr>
          <w:b/>
          <w:u w:val="single"/>
        </w:rPr>
      </w:pPr>
      <w:r w:rsidRPr="00700444">
        <w:rPr>
          <w:b/>
          <w:u w:val="single"/>
        </w:rPr>
        <w:t>84. Wearing Out</w:t>
      </w:r>
    </w:p>
    <w:p w:rsidR="006F45B8" w:rsidRPr="006F45B8" w:rsidRDefault="006F45B8" w:rsidP="006F45B8">
      <w:pPr>
        <w:rPr>
          <w:bCs/>
        </w:rPr>
      </w:pPr>
      <w:proofErr w:type="gramStart"/>
      <w:r w:rsidRPr="006F45B8">
        <w:rPr>
          <w:bCs/>
        </w:rPr>
        <w:t>At Sāvatthī.</w:t>
      </w:r>
      <w:proofErr w:type="gramEnd"/>
      <w:r w:rsidRPr="006F45B8">
        <w:rPr>
          <w:bCs/>
        </w:rPr>
        <w:t xml:space="preserve"> Then Venerable </w:t>
      </w:r>
      <w:proofErr w:type="spellStart"/>
      <w:r w:rsidRPr="006F45B8">
        <w:rPr>
          <w:bCs/>
        </w:rPr>
        <w:t>Ānanda</w:t>
      </w:r>
      <w:proofErr w:type="spellEnd"/>
      <w:r w:rsidRPr="006F45B8">
        <w:rPr>
          <w:bCs/>
        </w:rPr>
        <w:t xml:space="preserve"> went up to the Buddha, bowed, sat down to one side, and said to him:</w:t>
      </w:r>
    </w:p>
    <w:p w:rsidR="006F45B8" w:rsidRDefault="006F45B8" w:rsidP="006F45B8">
      <w:pPr>
        <w:rPr>
          <w:bCs/>
        </w:rPr>
      </w:pPr>
      <w:r w:rsidRPr="006F45B8">
        <w:rPr>
          <w:bCs/>
        </w:rPr>
        <w:t>“Sir, they speak of this thing called ‘the world’. How is the world defined?” “</w:t>
      </w:r>
      <w:proofErr w:type="spellStart"/>
      <w:proofErr w:type="gramStart"/>
      <w:r w:rsidRPr="006F45B8">
        <w:rPr>
          <w:bCs/>
        </w:rPr>
        <w:t>Ānanda</w:t>
      </w:r>
      <w:proofErr w:type="spellEnd"/>
      <w:r w:rsidRPr="006F45B8">
        <w:rPr>
          <w:bCs/>
        </w:rPr>
        <w:t>, that</w:t>
      </w:r>
      <w:proofErr w:type="gramEnd"/>
      <w:r w:rsidRPr="006F45B8">
        <w:rPr>
          <w:bCs/>
        </w:rPr>
        <w:t xml:space="preserve"> which wears out is called the world in the training of the noble one. And what wears out? The eye wears out. Sights </w:t>
      </w:r>
      <w:r w:rsidRPr="006F45B8">
        <w:rPr>
          <w:bCs/>
        </w:rPr>
        <w:lastRenderedPageBreak/>
        <w:t>… eye consciousness … eye contact wears out. The painful, pleasant, or neutral feeling that arises conditioned by eye contact also wears out. The ear … nose … tongue … body … The mind … thoughts … mind consciousness … mind contact wears out. The painful, pleasant, or neutral feeling that arises conditioned by mind contact also wears out. That which wears out is called the world in the training of the noble one.”</w:t>
      </w:r>
    </w:p>
    <w:p w:rsidR="006F45B8" w:rsidRPr="00700444" w:rsidRDefault="006F45B8" w:rsidP="006F45B8">
      <w:pPr>
        <w:rPr>
          <w:b/>
          <w:u w:val="single"/>
        </w:rPr>
      </w:pPr>
      <w:r w:rsidRPr="00700444">
        <w:rPr>
          <w:b/>
          <w:u w:val="single"/>
        </w:rPr>
        <w:t>85. The World is Empty</w:t>
      </w:r>
    </w:p>
    <w:p w:rsidR="006F45B8" w:rsidRDefault="006F45B8" w:rsidP="006F45B8">
      <w:pPr>
        <w:rPr>
          <w:bCs/>
        </w:rPr>
      </w:pPr>
      <w:r w:rsidRPr="006F45B8">
        <w:rPr>
          <w:bCs/>
        </w:rPr>
        <w:t xml:space="preserve">And then Venerable </w:t>
      </w:r>
      <w:proofErr w:type="spellStart"/>
      <w:r w:rsidRPr="006F45B8">
        <w:rPr>
          <w:bCs/>
        </w:rPr>
        <w:t>Ānanda</w:t>
      </w:r>
      <w:proofErr w:type="spellEnd"/>
      <w:r w:rsidRPr="006F45B8">
        <w:rPr>
          <w:bCs/>
        </w:rPr>
        <w:t xml:space="preserve"> … said to the Buddha: “Sir, they say that ‘the world is empty’. What does the saying ‘the world is empty’ refer to?” “</w:t>
      </w:r>
      <w:proofErr w:type="spellStart"/>
      <w:r w:rsidRPr="006F45B8">
        <w:rPr>
          <w:bCs/>
        </w:rPr>
        <w:t>Ānanda</w:t>
      </w:r>
      <w:proofErr w:type="spellEnd"/>
      <w:r w:rsidRPr="006F45B8">
        <w:rPr>
          <w:bCs/>
        </w:rPr>
        <w:t>, they say that ‘the world is empty’ because</w:t>
      </w:r>
      <w:r w:rsidRPr="00177058">
        <w:rPr>
          <w:bCs/>
          <w:u w:val="single"/>
        </w:rPr>
        <w:t xml:space="preserve"> it’s empty of self or what belongs to self. And what is empty of self or what belongs to self? The eye, sights, eye consciousness, and eye contact are empty of self or what belongs to self</w:t>
      </w:r>
      <w:r w:rsidRPr="006F45B8">
        <w:rPr>
          <w:bCs/>
        </w:rPr>
        <w:t>. … The pleasant, painful, or neutral feeling that arises conditioned by mind contact is also empty of self or what belongs to self. They say that ‘the world is empty’ because it’s empty of self or what belongs to self.”</w:t>
      </w:r>
    </w:p>
    <w:p w:rsidR="00700444" w:rsidRPr="00700444" w:rsidRDefault="00700444" w:rsidP="00700444">
      <w:pPr>
        <w:rPr>
          <w:b/>
          <w:u w:val="single"/>
        </w:rPr>
      </w:pPr>
      <w:r w:rsidRPr="00700444">
        <w:rPr>
          <w:b/>
          <w:u w:val="single"/>
        </w:rPr>
        <w:t xml:space="preserve">7. </w:t>
      </w:r>
      <w:proofErr w:type="gramStart"/>
      <w:r w:rsidRPr="00700444">
        <w:rPr>
          <w:b/>
          <w:u w:val="single"/>
        </w:rPr>
        <w:t>With</w:t>
      </w:r>
      <w:proofErr w:type="gramEnd"/>
      <w:r w:rsidRPr="00700444">
        <w:rPr>
          <w:b/>
          <w:u w:val="single"/>
        </w:rPr>
        <w:t xml:space="preserve"> </w:t>
      </w:r>
      <w:proofErr w:type="spellStart"/>
      <w:r w:rsidRPr="00700444">
        <w:rPr>
          <w:b/>
          <w:u w:val="single"/>
        </w:rPr>
        <w:t>Godatta</w:t>
      </w:r>
      <w:proofErr w:type="spellEnd"/>
    </w:p>
    <w:p w:rsidR="00700444" w:rsidRPr="00700444" w:rsidRDefault="00700444" w:rsidP="00700444">
      <w:pPr>
        <w:rPr>
          <w:bCs/>
        </w:rPr>
      </w:pPr>
      <w:r w:rsidRPr="00700444">
        <w:rPr>
          <w:bCs/>
        </w:rPr>
        <w:t xml:space="preserve">At one time Venerable </w:t>
      </w:r>
      <w:proofErr w:type="spellStart"/>
      <w:r w:rsidRPr="00700444">
        <w:rPr>
          <w:bCs/>
        </w:rPr>
        <w:t>Godatta</w:t>
      </w:r>
      <w:proofErr w:type="spellEnd"/>
      <w:r w:rsidRPr="00700444">
        <w:rPr>
          <w:bCs/>
        </w:rPr>
        <w:t xml:space="preserve"> was staying near </w:t>
      </w:r>
      <w:proofErr w:type="spellStart"/>
      <w:r w:rsidRPr="00700444">
        <w:rPr>
          <w:bCs/>
        </w:rPr>
        <w:t>Macchikāsaṇḍa</w:t>
      </w:r>
      <w:proofErr w:type="spellEnd"/>
      <w:r w:rsidRPr="00700444">
        <w:rPr>
          <w:bCs/>
        </w:rPr>
        <w:t xml:space="preserve"> in the Wild Mango Grove. Then </w:t>
      </w:r>
      <w:proofErr w:type="spellStart"/>
      <w:r w:rsidRPr="00700444">
        <w:rPr>
          <w:bCs/>
        </w:rPr>
        <w:t>Citta</w:t>
      </w:r>
      <w:proofErr w:type="spellEnd"/>
      <w:r w:rsidRPr="00700444">
        <w:rPr>
          <w:bCs/>
        </w:rPr>
        <w:t xml:space="preserve"> the householder went up to Venerable </w:t>
      </w:r>
      <w:proofErr w:type="spellStart"/>
      <w:r w:rsidRPr="00700444">
        <w:rPr>
          <w:bCs/>
        </w:rPr>
        <w:t>Godatta</w:t>
      </w:r>
      <w:proofErr w:type="spellEnd"/>
      <w:r w:rsidRPr="00700444">
        <w:rPr>
          <w:bCs/>
        </w:rPr>
        <w:t xml:space="preserve">, bowed, and sat down to one side. </w:t>
      </w:r>
      <w:proofErr w:type="spellStart"/>
      <w:r w:rsidRPr="00700444">
        <w:rPr>
          <w:bCs/>
        </w:rPr>
        <w:t>Godatta</w:t>
      </w:r>
      <w:proofErr w:type="spellEnd"/>
      <w:r w:rsidRPr="00700444">
        <w:rPr>
          <w:bCs/>
        </w:rPr>
        <w:t xml:space="preserve"> said to him: “Householder, the limitless heart’s release, and the heart’s release through nothingness, and the heart’s release through emptiness, and the </w:t>
      </w:r>
      <w:proofErr w:type="spellStart"/>
      <w:r w:rsidRPr="00700444">
        <w:rPr>
          <w:bCs/>
        </w:rPr>
        <w:t>signless</w:t>
      </w:r>
      <w:proofErr w:type="spellEnd"/>
      <w:r w:rsidRPr="00700444">
        <w:rPr>
          <w:bCs/>
        </w:rPr>
        <w:t xml:space="preserve"> heart’s release: do these things differ in both meaning and phrasing? Or do they mean the same thing, and differ only in the phrasing?” “Sir, there is a way in which these things differ in both meaning and phrasing. But there’s also a way in which they mean the same thing, and differ only in the phrasing.</w:t>
      </w:r>
    </w:p>
    <w:p w:rsidR="00700444" w:rsidRPr="00700444" w:rsidRDefault="00700444" w:rsidP="00700444">
      <w:pPr>
        <w:rPr>
          <w:bCs/>
        </w:rPr>
      </w:pPr>
      <w:r w:rsidRPr="00700444">
        <w:rPr>
          <w:bCs/>
        </w:rPr>
        <w:t xml:space="preserve">And what’s the way in which these things differ in both meaning and phrasing? It’s when a mendicant meditates spreading a heart full of love to one direction, and to the second, and to the third, and to the fourth. In the same way above, below, across, everywhere, all around, they spread a heart full of love to the whole world—abundant, expansive, limitless, </w:t>
      </w:r>
      <w:proofErr w:type="gramStart"/>
      <w:r w:rsidRPr="00700444">
        <w:rPr>
          <w:bCs/>
        </w:rPr>
        <w:t>free</w:t>
      </w:r>
      <w:proofErr w:type="gramEnd"/>
      <w:r w:rsidRPr="00700444">
        <w:rPr>
          <w:bCs/>
        </w:rPr>
        <w:t xml:space="preserve"> of enmity and ill will. They meditate spreading a heart full of compassion … They meditate spreading a heart full of rejoicing … They meditate spreading a heart full of equanimity to one direction, and to the second, and to the third, and to the fourth. In the same way above, below, across, everywhere, all around, they spread a heart full of equanimity to the whole world—abundant, expansive, limitless, </w:t>
      </w:r>
      <w:proofErr w:type="gramStart"/>
      <w:r w:rsidRPr="00700444">
        <w:rPr>
          <w:bCs/>
        </w:rPr>
        <w:t>free</w:t>
      </w:r>
      <w:proofErr w:type="gramEnd"/>
      <w:r w:rsidRPr="00700444">
        <w:rPr>
          <w:bCs/>
        </w:rPr>
        <w:t xml:space="preserve"> of enmity and ill will. This is called the limitless heart’s release.</w:t>
      </w:r>
    </w:p>
    <w:p w:rsidR="00700444" w:rsidRPr="00700444" w:rsidRDefault="00700444" w:rsidP="00700444">
      <w:pPr>
        <w:rPr>
          <w:bCs/>
        </w:rPr>
      </w:pPr>
      <w:r w:rsidRPr="00700444">
        <w:rPr>
          <w:bCs/>
          <w:u w:val="single"/>
        </w:rPr>
        <w:t>And what is the heart’s release through nothingness?</w:t>
      </w:r>
      <w:r w:rsidRPr="00700444">
        <w:rPr>
          <w:bCs/>
        </w:rPr>
        <w:t> It’s when a mendicant, going totally beyond the dimension of infinite consciousness, aware that ‘there is nothing at all’, enters and remains in the dimension of nothingness. This is called the heart’s release through nothingness.</w:t>
      </w:r>
    </w:p>
    <w:p w:rsidR="00700444" w:rsidRPr="00700444" w:rsidRDefault="00700444" w:rsidP="00700444">
      <w:pPr>
        <w:rPr>
          <w:bCs/>
        </w:rPr>
      </w:pPr>
      <w:r w:rsidRPr="00700444">
        <w:rPr>
          <w:bCs/>
          <w:u w:val="single"/>
        </w:rPr>
        <w:t>And what is the heart’s release through emptiness? </w:t>
      </w:r>
      <w:r w:rsidRPr="00700444">
        <w:rPr>
          <w:bCs/>
        </w:rPr>
        <w:t>It’s when a mendicant has gone to a wilderness, or to the root of a tree, or to an empty hut, and reflects like this: ‘This is empty of a self or what belongs to a self.’ This is called the heart’s release through emptiness.</w:t>
      </w:r>
    </w:p>
    <w:p w:rsidR="00700444" w:rsidRPr="00700444" w:rsidRDefault="00700444" w:rsidP="00700444">
      <w:pPr>
        <w:rPr>
          <w:bCs/>
        </w:rPr>
      </w:pPr>
      <w:r w:rsidRPr="00700444">
        <w:rPr>
          <w:bCs/>
          <w:u w:val="single"/>
        </w:rPr>
        <w:t xml:space="preserve">And what is the </w:t>
      </w:r>
      <w:proofErr w:type="spellStart"/>
      <w:r w:rsidRPr="00700444">
        <w:rPr>
          <w:bCs/>
          <w:u w:val="single"/>
        </w:rPr>
        <w:t>signless</w:t>
      </w:r>
      <w:proofErr w:type="spellEnd"/>
      <w:r w:rsidRPr="00700444">
        <w:rPr>
          <w:bCs/>
          <w:u w:val="single"/>
        </w:rPr>
        <w:t xml:space="preserve"> heart’s release?</w:t>
      </w:r>
      <w:r w:rsidRPr="00700444">
        <w:rPr>
          <w:bCs/>
        </w:rPr>
        <w:t xml:space="preserve"> It’s when a mendicant, not focusing on any signs, enters and remains in the </w:t>
      </w:r>
      <w:proofErr w:type="spellStart"/>
      <w:r w:rsidRPr="00700444">
        <w:rPr>
          <w:bCs/>
        </w:rPr>
        <w:t>signless</w:t>
      </w:r>
      <w:proofErr w:type="spellEnd"/>
      <w:r w:rsidRPr="00700444">
        <w:rPr>
          <w:bCs/>
        </w:rPr>
        <w:t xml:space="preserve"> immersion of the heart. This is called the </w:t>
      </w:r>
      <w:proofErr w:type="spellStart"/>
      <w:r w:rsidRPr="00700444">
        <w:rPr>
          <w:bCs/>
        </w:rPr>
        <w:t>signless</w:t>
      </w:r>
      <w:proofErr w:type="spellEnd"/>
      <w:r w:rsidRPr="00700444">
        <w:rPr>
          <w:bCs/>
        </w:rPr>
        <w:t xml:space="preserve"> heart’s release. This is the way in which these things differ in both meaning and phrasing.</w:t>
      </w:r>
    </w:p>
    <w:p w:rsidR="00700444" w:rsidRPr="00700444" w:rsidRDefault="00700444" w:rsidP="00700444">
      <w:pPr>
        <w:rPr>
          <w:bCs/>
        </w:rPr>
      </w:pPr>
      <w:r w:rsidRPr="00700444">
        <w:rPr>
          <w:bCs/>
        </w:rPr>
        <w:lastRenderedPageBreak/>
        <w:t xml:space="preserve">And what’s the way in which they mean the same thing, and differ only in the phrasing? Greed, hate, and delusion are makers of limits. A mendicant who has ended the defilements has given these up, cut them off at the root, made them like a palm stump, and obliterated them, so they are unable to arise in the future. The unshakable heart’s release is said to be the best kind of limitless heart’s release. That unshakable heart’s release is empty of greed, hate, and delusion. Greed is something, hate is something, and delusion is something. A mendicant who has ended the defilements has given these up, cut them off at the root, made them like a palm stump, and obliterated them, so they are unable to arise in the future. The unshakable heart’s release is said to be the best kind of heart’s release through nothingness. That unshakable heart’s release is empty of greed, hate, and delusion. Greed, hate, and delusion are makers of signs. A mendicant who has ended the defilements has given these up, cut them off at the root, made them like a palm stump, and obliterated them, so they are unable to arise in the future. The unshakable heart’s release is said to be the best kind of </w:t>
      </w:r>
      <w:proofErr w:type="spellStart"/>
      <w:r w:rsidRPr="00700444">
        <w:rPr>
          <w:bCs/>
        </w:rPr>
        <w:t>signless</w:t>
      </w:r>
      <w:proofErr w:type="spellEnd"/>
      <w:r w:rsidRPr="00700444">
        <w:rPr>
          <w:bCs/>
        </w:rPr>
        <w:t xml:space="preserve"> heart’s release. That unshakable heart’s release is empty of greed, hate, and delusion. This is the way in which they mean the same thing, and differ only in the phrasing.” “You’re fortunate, householder, so very fortunate, to traverse the Buddha’s deep teachings with the eye of wisdom.”</w:t>
      </w:r>
    </w:p>
    <w:p w:rsidR="006F45B8" w:rsidRDefault="006F45B8" w:rsidP="008A5364">
      <w:pPr>
        <w:rPr>
          <w:bCs/>
        </w:rPr>
      </w:pPr>
    </w:p>
    <w:p w:rsidR="008A5364" w:rsidRPr="00700444" w:rsidRDefault="008A5364" w:rsidP="008A5364">
      <w:pPr>
        <w:rPr>
          <w:b/>
          <w:u w:val="single"/>
        </w:rPr>
      </w:pPr>
      <w:r w:rsidRPr="00700444">
        <w:rPr>
          <w:b/>
          <w:u w:val="single"/>
        </w:rPr>
        <w:t>7. The Infirmary (1st)</w:t>
      </w:r>
    </w:p>
    <w:p w:rsidR="008A5364" w:rsidRPr="008A5364" w:rsidRDefault="008A5364" w:rsidP="008A5364">
      <w:pPr>
        <w:rPr>
          <w:bCs/>
        </w:rPr>
      </w:pPr>
      <w:r w:rsidRPr="008A5364">
        <w:rPr>
          <w:bCs/>
        </w:rPr>
        <w:t xml:space="preserve">At one time the Buddha was staying near </w:t>
      </w:r>
      <w:proofErr w:type="spellStart"/>
      <w:r w:rsidRPr="008A5364">
        <w:rPr>
          <w:bCs/>
        </w:rPr>
        <w:t>Vesālī</w:t>
      </w:r>
      <w:proofErr w:type="spellEnd"/>
      <w:r w:rsidRPr="008A5364">
        <w:rPr>
          <w:bCs/>
        </w:rPr>
        <w:t>, at the Great Wood, in the hall with the peaked roof. Then in the late afternoon, the Buddha came out of retreat and went to the infirmary, where he sat down on the seat spread out, and addressed the mendicants:</w:t>
      </w:r>
    </w:p>
    <w:p w:rsidR="008A5364" w:rsidRPr="008A5364" w:rsidRDefault="008A5364" w:rsidP="008A5364">
      <w:pPr>
        <w:rPr>
          <w:bCs/>
        </w:rPr>
      </w:pPr>
      <w:r w:rsidRPr="008A5364">
        <w:rPr>
          <w:bCs/>
        </w:rPr>
        <w:t>“Mendicants, a mendicant should await their time mindful and aware. This is my instruction to you.</w:t>
      </w:r>
    </w:p>
    <w:p w:rsidR="008A5364" w:rsidRPr="008A5364" w:rsidRDefault="008A5364" w:rsidP="008A5364">
      <w:pPr>
        <w:rPr>
          <w:bCs/>
        </w:rPr>
      </w:pPr>
      <w:r w:rsidRPr="008A5364">
        <w:rPr>
          <w:bCs/>
        </w:rPr>
        <w:t>And how is a mendicant mindful? It’s when a mendicant meditates by observing an aspect of the body—keen, aware, and mindful, rid of desire and aversion for the world. They meditate observing an aspect of feelings … They meditate observing an aspect of the mind … They meditate observing an aspect of principles—keen, aware, and mindful, rid of desire and aversion for the world. That’s how a mendicant is mindful.</w:t>
      </w:r>
    </w:p>
    <w:p w:rsidR="008A5364" w:rsidRPr="008A5364" w:rsidRDefault="008A5364" w:rsidP="008A5364">
      <w:pPr>
        <w:rPr>
          <w:bCs/>
        </w:rPr>
      </w:pPr>
      <w:r w:rsidRPr="008A5364">
        <w:rPr>
          <w:bCs/>
        </w:rPr>
        <w:t>And how is a mendicant aware? It’s when a mendicant acts with situational awareness when going out and coming back; when looking ahead and aside; when bending and extending the limbs; when bearing the outer robe, bowl and robes; when eating, drinking, chewing, and tasting; when urinating and defecating; when walking, standing, sitting, sleeping, waking, speaking, and keeping silent. That’s how a mendicant acts with situational awareness. A mendicant should await their time mindful and aware. This is my instruction to you.</w:t>
      </w:r>
    </w:p>
    <w:p w:rsidR="008A5364" w:rsidRPr="008A5364" w:rsidRDefault="008A5364" w:rsidP="008A5364">
      <w:pPr>
        <w:rPr>
          <w:bCs/>
        </w:rPr>
      </w:pPr>
      <w:r w:rsidRPr="006E08C9">
        <w:rPr>
          <w:bCs/>
          <w:u w:val="single"/>
        </w:rPr>
        <w:t>While a mendicant is meditating like this—mindful, aware, diligent, keen, and resolute—if pleasant feelings arise,</w:t>
      </w:r>
      <w:r w:rsidRPr="008A5364">
        <w:rPr>
          <w:bCs/>
        </w:rPr>
        <w:t xml:space="preserve"> they understand: </w:t>
      </w:r>
      <w:r w:rsidRPr="006E08C9">
        <w:rPr>
          <w:b/>
        </w:rPr>
        <w:t>‘A pleasant feeling has arisen in me.</w:t>
      </w:r>
      <w:r w:rsidR="006E08C9">
        <w:rPr>
          <w:bCs/>
        </w:rPr>
        <w:t>/</w:t>
      </w:r>
      <w:r w:rsidRPr="008A5364">
        <w:rPr>
          <w:bCs/>
        </w:rPr>
        <w:t> That’s dependent, not independent. </w:t>
      </w:r>
      <w:proofErr w:type="gramStart"/>
      <w:r w:rsidRPr="006E08C9">
        <w:rPr>
          <w:b/>
        </w:rPr>
        <w:t>Dependent on what?</w:t>
      </w:r>
      <w:proofErr w:type="gramEnd"/>
      <w:r w:rsidRPr="008A5364">
        <w:rPr>
          <w:bCs/>
        </w:rPr>
        <w:t> </w:t>
      </w:r>
      <w:proofErr w:type="gramStart"/>
      <w:r w:rsidRPr="008A5364">
        <w:rPr>
          <w:bCs/>
        </w:rPr>
        <w:t>Dependent on my own body.</w:t>
      </w:r>
      <w:proofErr w:type="gramEnd"/>
      <w:r w:rsidRPr="008A5364">
        <w:rPr>
          <w:bCs/>
        </w:rPr>
        <w:t> But this body is impermanent, conditioned, dependently originated</w:t>
      </w:r>
      <w:proofErr w:type="gramStart"/>
      <w:r w:rsidRPr="008A5364">
        <w:rPr>
          <w:bCs/>
        </w:rPr>
        <w:t>.</w:t>
      </w:r>
      <w:r w:rsidR="006E08C9">
        <w:rPr>
          <w:bCs/>
        </w:rPr>
        <w:t>/</w:t>
      </w:r>
      <w:proofErr w:type="gramEnd"/>
      <w:r w:rsidRPr="008A5364">
        <w:rPr>
          <w:bCs/>
        </w:rPr>
        <w:t xml:space="preserve"> So how could a pleasant feeling be permanent, since it has arisen dependent on a body that is impermanent, conditioned, and dependently originated?’ They meditate observing impermanence, vanishing, dispassion, cessation, and letting go in the body and </w:t>
      </w:r>
      <w:r w:rsidRPr="008A5364">
        <w:rPr>
          <w:bCs/>
        </w:rPr>
        <w:lastRenderedPageBreak/>
        <w:t>pleasant feeling. As they do so, they give up the underlying tendency for greed for the body and pleasant feeling.</w:t>
      </w:r>
    </w:p>
    <w:p w:rsidR="008A5364" w:rsidRPr="008A5364" w:rsidRDefault="008A5364" w:rsidP="008A5364">
      <w:pPr>
        <w:rPr>
          <w:bCs/>
        </w:rPr>
      </w:pPr>
      <w:r w:rsidRPr="008A5364">
        <w:rPr>
          <w:bCs/>
        </w:rPr>
        <w:t>While a mendicant is meditating like this—mindful, aware, diligent, keen, and resolute—if painful feelings arise, they understand:</w:t>
      </w:r>
      <w:r w:rsidRPr="006E08C9">
        <w:rPr>
          <w:b/>
        </w:rPr>
        <w:t> ‘A painful feeling has arisen in me.</w:t>
      </w:r>
      <w:r w:rsidRPr="008A5364">
        <w:rPr>
          <w:bCs/>
        </w:rPr>
        <w:t> That’s dependent, not independent. </w:t>
      </w:r>
      <w:proofErr w:type="gramStart"/>
      <w:r w:rsidRPr="008A5364">
        <w:rPr>
          <w:bCs/>
        </w:rPr>
        <w:t>Dependent on what?</w:t>
      </w:r>
      <w:proofErr w:type="gramEnd"/>
      <w:r w:rsidRPr="008A5364">
        <w:rPr>
          <w:bCs/>
        </w:rPr>
        <w:t> </w:t>
      </w:r>
      <w:proofErr w:type="gramStart"/>
      <w:r w:rsidRPr="008A5364">
        <w:rPr>
          <w:bCs/>
        </w:rPr>
        <w:t>Dependent on my own body.</w:t>
      </w:r>
      <w:proofErr w:type="gramEnd"/>
      <w:r w:rsidRPr="008A5364">
        <w:rPr>
          <w:bCs/>
        </w:rPr>
        <w:t> But this body is impermanent, conditioned, dependently originated. So how could a painful feeling be permanent, since it has arisen dependent on a body that is impermanent, conditioned, and dependently originated?’ They meditate observing impermanence, vanishing, dispassion, cessation, and letting go in the body and painful feeling. As they do so, they give up the underlying tendency for repulsion towards the body and painful feeling.</w:t>
      </w:r>
    </w:p>
    <w:p w:rsidR="008A5364" w:rsidRPr="008A5364" w:rsidRDefault="008A5364" w:rsidP="008A5364">
      <w:pPr>
        <w:rPr>
          <w:bCs/>
        </w:rPr>
      </w:pPr>
      <w:r w:rsidRPr="008A5364">
        <w:rPr>
          <w:bCs/>
        </w:rPr>
        <w:t>While a mendicant is meditating like this—mindful, aware, diligent, keen, and resolute—if neutral feelings arise, they understand: </w:t>
      </w:r>
      <w:r w:rsidRPr="006E08C9">
        <w:rPr>
          <w:b/>
        </w:rPr>
        <w:t>‘A neutral feeling has arisen in me.</w:t>
      </w:r>
      <w:r w:rsidRPr="008A5364">
        <w:rPr>
          <w:bCs/>
        </w:rPr>
        <w:t> That’s dependent, not independent. </w:t>
      </w:r>
      <w:proofErr w:type="gramStart"/>
      <w:r w:rsidRPr="008A5364">
        <w:rPr>
          <w:bCs/>
        </w:rPr>
        <w:t>Dependent on what?</w:t>
      </w:r>
      <w:proofErr w:type="gramEnd"/>
      <w:r w:rsidRPr="008A5364">
        <w:rPr>
          <w:bCs/>
        </w:rPr>
        <w:t> </w:t>
      </w:r>
      <w:proofErr w:type="gramStart"/>
      <w:r w:rsidRPr="008A5364">
        <w:rPr>
          <w:bCs/>
        </w:rPr>
        <w:t>Dependent on my own body.</w:t>
      </w:r>
      <w:proofErr w:type="gramEnd"/>
      <w:r w:rsidRPr="008A5364">
        <w:rPr>
          <w:bCs/>
        </w:rPr>
        <w:t xml:space="preserve"> But this body is impermanent, conditioned, dependently originated. So how could a neutral </w:t>
      </w:r>
      <w:proofErr w:type="gramStart"/>
      <w:r w:rsidRPr="008A5364">
        <w:rPr>
          <w:bCs/>
        </w:rPr>
        <w:t>feeling</w:t>
      </w:r>
      <w:proofErr w:type="gramEnd"/>
      <w:r w:rsidRPr="008A5364">
        <w:rPr>
          <w:bCs/>
        </w:rPr>
        <w:t xml:space="preserve"> be permanent, since it has arisen dependent on a body that is impermanent, conditioned, and dependently originated?’ They meditate observing impermanence, vanishing, dispassion, cessation, and letting go in the body and neutral feeling. As they do so, they give up the underlying tendency for ignorance towards the body and neutral feeling.</w:t>
      </w:r>
    </w:p>
    <w:p w:rsidR="008A5364" w:rsidRPr="008A5364" w:rsidRDefault="008A5364" w:rsidP="008A5364">
      <w:pPr>
        <w:rPr>
          <w:bCs/>
        </w:rPr>
      </w:pPr>
      <w:r w:rsidRPr="008A5364">
        <w:rPr>
          <w:bCs/>
        </w:rPr>
        <w:t>If they feel a pleasant feeling, they understand that it’s impermanent, that they’re not attached to it, and that they don’t take pleasure in it. If they feel a painful feeling, they understand that it’s impermanent, that they’re not attached to it, and that they don’t take pleasure in it. If they feel a neutral feeling, they understand that it’s impermanent, that they’re not attached to it, and that they don’t take pleasure in it. If they feel a pleasant feeling, they feel it detached. If they feel a painful feeling, they feel it detached. If they feel a neutral feeling, they feel it detached. Feeling the end of the body approaching, they understand: ‘I feel the end of the body approaching.’ Feeling the end of life approaching, they understand: ‘I feel the end of life approaching.’ They understand: ‘When my body breaks up and my life has come to an end, everything that’s felt, since I no longer take pleasure in it, will become cool right here.’</w:t>
      </w:r>
    </w:p>
    <w:p w:rsidR="008A5364" w:rsidRPr="008A5364" w:rsidRDefault="008A5364" w:rsidP="008A5364">
      <w:pPr>
        <w:rPr>
          <w:bCs/>
        </w:rPr>
      </w:pPr>
      <w:r w:rsidRPr="008A5364">
        <w:rPr>
          <w:bCs/>
        </w:rPr>
        <w:t xml:space="preserve">Suppose an oil lamp depended on oil and a wick to burn. As the oil and the wick are used up, it would be extinguished due to lack of fuel. In the same way, feeling the end of the body approaching, a mendicant understands: ‘I feel the end of the body approaching.’ Feeling the end of life approaching, a mendicant understands: ‘I feel the end of life approaching.’ They understand: ‘When my body breaks up and my life is over, everything that’s felt, since I no longer take pleasure in it, will become </w:t>
      </w:r>
      <w:proofErr w:type="gramStart"/>
      <w:r w:rsidRPr="008A5364">
        <w:rPr>
          <w:bCs/>
        </w:rPr>
        <w:t>cool</w:t>
      </w:r>
      <w:proofErr w:type="gramEnd"/>
      <w:r w:rsidRPr="008A5364">
        <w:rPr>
          <w:bCs/>
        </w:rPr>
        <w:t xml:space="preserve"> right here.’”</w:t>
      </w:r>
    </w:p>
    <w:p w:rsidR="008A5364" w:rsidRPr="008A5364" w:rsidRDefault="008A5364" w:rsidP="008A5364">
      <w:pPr>
        <w:rPr>
          <w:bCs/>
        </w:rPr>
      </w:pPr>
      <w:bookmarkStart w:id="0" w:name="_GoBack"/>
      <w:bookmarkEnd w:id="0"/>
    </w:p>
    <w:p w:rsidR="008A5364" w:rsidRPr="008A5364" w:rsidRDefault="008A5364" w:rsidP="00404781">
      <w:pPr>
        <w:jc w:val="center"/>
      </w:pPr>
      <w:proofErr w:type="spellStart"/>
      <w:proofErr w:type="gramStart"/>
      <w:r w:rsidRPr="008A5364">
        <w:rPr>
          <w:i/>
          <w:iCs/>
        </w:rPr>
        <w:t>Sādhu</w:t>
      </w:r>
      <w:proofErr w:type="spellEnd"/>
      <w:r w:rsidRPr="008A5364">
        <w:rPr>
          <w:i/>
          <w:iCs/>
        </w:rPr>
        <w:t xml:space="preserve"> !</w:t>
      </w:r>
      <w:proofErr w:type="gramEnd"/>
      <w:r w:rsidRPr="008A5364">
        <w:rPr>
          <w:i/>
          <w:iCs/>
        </w:rPr>
        <w:t xml:space="preserve"> </w:t>
      </w:r>
      <w:proofErr w:type="spellStart"/>
      <w:proofErr w:type="gramStart"/>
      <w:r w:rsidRPr="008A5364">
        <w:rPr>
          <w:i/>
          <w:iCs/>
        </w:rPr>
        <w:t>Sādhu</w:t>
      </w:r>
      <w:proofErr w:type="spellEnd"/>
      <w:r w:rsidRPr="008A5364">
        <w:rPr>
          <w:i/>
          <w:iCs/>
        </w:rPr>
        <w:t xml:space="preserve"> !!</w:t>
      </w:r>
      <w:proofErr w:type="gramEnd"/>
      <w:r w:rsidRPr="008A5364">
        <w:rPr>
          <w:i/>
          <w:iCs/>
        </w:rPr>
        <w:t xml:space="preserve"> </w:t>
      </w:r>
      <w:proofErr w:type="spellStart"/>
      <w:proofErr w:type="gramStart"/>
      <w:r w:rsidRPr="008A5364">
        <w:rPr>
          <w:i/>
          <w:iCs/>
        </w:rPr>
        <w:t>Sādhu</w:t>
      </w:r>
      <w:proofErr w:type="spellEnd"/>
      <w:r w:rsidRPr="008A5364">
        <w:rPr>
          <w:i/>
          <w:iCs/>
        </w:rPr>
        <w:t xml:space="preserve"> !!!</w:t>
      </w:r>
      <w:proofErr w:type="gramEnd"/>
    </w:p>
    <w:p w:rsidR="008A5364" w:rsidRPr="008A5364" w:rsidRDefault="008A5364" w:rsidP="00404781">
      <w:pPr>
        <w:jc w:val="center"/>
      </w:pPr>
      <w:r w:rsidRPr="008A5364">
        <w:rPr>
          <w:i/>
          <w:iCs/>
        </w:rPr>
        <w:t>(Excellent)</w:t>
      </w:r>
    </w:p>
    <w:p w:rsidR="00D70421" w:rsidRDefault="00D70421"/>
    <w:sectPr w:rsidR="00D70421" w:rsidSect="00362F64">
      <w:pgSz w:w="12240" w:h="15840"/>
      <w:pgMar w:top="990" w:right="810" w:bottom="45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Noto Sans Sinhala">
    <w:panose1 w:val="020B0502040504020204"/>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ntium Basic">
    <w:panose1 w:val="02000503060000020004"/>
    <w:charset w:val="00"/>
    <w:family w:val="auto"/>
    <w:pitch w:val="variable"/>
    <w:sig w:usb0="A000007F" w:usb1="40002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64"/>
    <w:rsid w:val="00177058"/>
    <w:rsid w:val="00302A1D"/>
    <w:rsid w:val="00362F64"/>
    <w:rsid w:val="00404781"/>
    <w:rsid w:val="006E08C9"/>
    <w:rsid w:val="006F45B8"/>
    <w:rsid w:val="00700444"/>
    <w:rsid w:val="008A5364"/>
    <w:rsid w:val="00C81CEC"/>
    <w:rsid w:val="00D70421"/>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Noto Sans Sinhala"/>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404781"/>
    <w:pPr>
      <w:widowControl w:val="0"/>
      <w:suppressAutoHyphens/>
      <w:autoSpaceDN w:val="0"/>
      <w:spacing w:after="120" w:line="240" w:lineRule="auto"/>
      <w:textAlignment w:val="baseline"/>
    </w:pPr>
    <w:rPr>
      <w:rFonts w:ascii="Times New Roman" w:eastAsia="SimSun" w:hAnsi="Times New Roman" w:cs="Mangal"/>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Noto Sans Sinhala"/>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404781"/>
    <w:pPr>
      <w:widowControl w:val="0"/>
      <w:suppressAutoHyphens/>
      <w:autoSpaceDN w:val="0"/>
      <w:spacing w:after="120" w:line="240" w:lineRule="auto"/>
      <w:textAlignment w:val="baseline"/>
    </w:pPr>
    <w:rPr>
      <w:rFonts w:ascii="Times New Roman" w:eastAsia="SimSun" w:hAnsi="Times New Roman"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98344">
      <w:bodyDiv w:val="1"/>
      <w:marLeft w:val="0"/>
      <w:marRight w:val="0"/>
      <w:marTop w:val="0"/>
      <w:marBottom w:val="0"/>
      <w:divBdr>
        <w:top w:val="none" w:sz="0" w:space="0" w:color="auto"/>
        <w:left w:val="none" w:sz="0" w:space="0" w:color="auto"/>
        <w:bottom w:val="none" w:sz="0" w:space="0" w:color="auto"/>
        <w:right w:val="none" w:sz="0" w:space="0" w:color="auto"/>
      </w:divBdr>
      <w:divsChild>
        <w:div w:id="1382824400">
          <w:marLeft w:val="0"/>
          <w:marRight w:val="0"/>
          <w:marTop w:val="0"/>
          <w:marBottom w:val="0"/>
          <w:divBdr>
            <w:top w:val="none" w:sz="0" w:space="0" w:color="auto"/>
            <w:left w:val="none" w:sz="0" w:space="0" w:color="auto"/>
            <w:bottom w:val="none" w:sz="0" w:space="0" w:color="auto"/>
            <w:right w:val="none" w:sz="0" w:space="0" w:color="auto"/>
          </w:divBdr>
        </w:div>
      </w:divsChild>
    </w:div>
    <w:div w:id="336687813">
      <w:bodyDiv w:val="1"/>
      <w:marLeft w:val="0"/>
      <w:marRight w:val="0"/>
      <w:marTop w:val="0"/>
      <w:marBottom w:val="0"/>
      <w:divBdr>
        <w:top w:val="none" w:sz="0" w:space="0" w:color="auto"/>
        <w:left w:val="none" w:sz="0" w:space="0" w:color="auto"/>
        <w:bottom w:val="none" w:sz="0" w:space="0" w:color="auto"/>
        <w:right w:val="none" w:sz="0" w:space="0" w:color="auto"/>
      </w:divBdr>
      <w:divsChild>
        <w:div w:id="566845747">
          <w:marLeft w:val="0"/>
          <w:marRight w:val="0"/>
          <w:marTop w:val="0"/>
          <w:marBottom w:val="0"/>
          <w:divBdr>
            <w:top w:val="none" w:sz="0" w:space="0" w:color="auto"/>
            <w:left w:val="none" w:sz="0" w:space="0" w:color="auto"/>
            <w:bottom w:val="none" w:sz="0" w:space="0" w:color="auto"/>
            <w:right w:val="none" w:sz="0" w:space="0" w:color="auto"/>
          </w:divBdr>
        </w:div>
      </w:divsChild>
    </w:div>
    <w:div w:id="1110668003">
      <w:bodyDiv w:val="1"/>
      <w:marLeft w:val="0"/>
      <w:marRight w:val="0"/>
      <w:marTop w:val="0"/>
      <w:marBottom w:val="0"/>
      <w:divBdr>
        <w:top w:val="none" w:sz="0" w:space="0" w:color="auto"/>
        <w:left w:val="none" w:sz="0" w:space="0" w:color="auto"/>
        <w:bottom w:val="none" w:sz="0" w:space="0" w:color="auto"/>
        <w:right w:val="none" w:sz="0" w:space="0" w:color="auto"/>
      </w:divBdr>
      <w:divsChild>
        <w:div w:id="1740328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BMCM</dc:creator>
  <cp:lastModifiedBy>BMCM</cp:lastModifiedBy>
  <cp:revision>1</cp:revision>
  <cp:lastPrinted>2019-02-25T21:57:00Z</cp:lastPrinted>
  <dcterms:created xsi:type="dcterms:W3CDTF">2019-02-25T19:59:00Z</dcterms:created>
  <dcterms:modified xsi:type="dcterms:W3CDTF">2019-02-25T22:01:00Z</dcterms:modified>
</cp:coreProperties>
</file>